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200"/>
        <w:jc w:val="both"/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西北师范大学传媒学院（新闻学院）2023年度研究生科研资助项目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>拟推荐名单</w:t>
      </w:r>
    </w:p>
    <w:p>
      <w:pPr>
        <w:ind w:firstLine="442" w:firstLineChars="200"/>
        <w:jc w:val="both"/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西北师范大学传媒学院（新闻学院）2023年度研究生科研资助项目立项申请学院审核推选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已结束。经本人申请、材料审核和评委打分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现将拟推荐结果公示如下。</w:t>
      </w:r>
    </w:p>
    <w:p>
      <w:pPr>
        <w:rPr>
          <w:rFonts w:hint="eastAsia"/>
        </w:rPr>
      </w:pPr>
      <w:r>
        <w:rPr>
          <w:rFonts w:hint="eastAsia"/>
        </w:rPr>
        <w:t>公示时间：2023年11月16日</w:t>
      </w:r>
      <w:r>
        <w:rPr>
          <w:rFonts w:hint="eastAsia"/>
          <w:lang w:eastAsia="zh-CN"/>
        </w:rPr>
        <w:t>—</w:t>
      </w:r>
      <w:bookmarkStart w:id="0" w:name="_GoBack"/>
      <w:bookmarkEnd w:id="0"/>
      <w:r>
        <w:rPr>
          <w:rFonts w:hint="eastAsia"/>
        </w:rPr>
        <w:t>18日。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M2U4ODIxZjU5MThmODZjY2ExNzY0MDNjNWU3NmEifQ=="/>
  </w:docVars>
  <w:rsids>
    <w:rsidRoot w:val="412E07BD"/>
    <w:rsid w:val="412E07BD"/>
    <w:rsid w:val="649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2023-11-16T11:41:00Z</dcterms:created>
  <dc:creator>熊孩紙</dc:creator>
  <cp:lastModifiedBy>熊孩紙</cp:lastModifiedBy>
  <dcterms:modified xsi:type="dcterms:W3CDTF">2023-11-16T11:47:09Z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A334DAB69461434E9006B03A15F6BEEE_11</vt:lpwstr>
  </property>
</Properties>
</file>